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2"/>
        <w:gridCol w:w="1403"/>
      </w:tblGrid>
      <w:tr w:rsidR="00EF3DE9" w:rsidRPr="00151516" w:rsidTr="00151516">
        <w:trPr>
          <w:gridAfter w:val="1"/>
          <w:tblCellSpacing w:w="0" w:type="dxa"/>
        </w:trPr>
        <w:tc>
          <w:tcPr>
            <w:tcW w:w="4250" w:type="pct"/>
            <w:shd w:val="clear" w:color="auto" w:fill="FFFFFF"/>
            <w:vAlign w:val="center"/>
            <w:hideMark/>
          </w:tcPr>
          <w:p w:rsidR="00EF3DE9" w:rsidRPr="00151516" w:rsidRDefault="00EF3DE9" w:rsidP="00151516">
            <w:pPr>
              <w:spacing w:after="0" w:line="312" w:lineRule="atLeast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151516" w:rsidRPr="00151516" w:rsidTr="0015151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3DE9" w:rsidRDefault="00EF3DE9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EF3DE9" w:rsidRPr="002E64C7" w:rsidRDefault="002E64C7" w:rsidP="002E64C7">
            <w:pPr>
              <w:spacing w:before="75" w:after="75" w:line="360" w:lineRule="atLeast"/>
              <w:ind w:firstLine="300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8"/>
                <w:szCs w:val="28"/>
                <w:lang w:eastAsia="ru-RU"/>
              </w:rPr>
            </w:pP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8"/>
                <w:szCs w:val="28"/>
                <w:lang w:eastAsia="ru-RU"/>
              </w:rPr>
              <w:t>Министерство образования и науки Республики Дагестан</w:t>
            </w:r>
          </w:p>
          <w:p w:rsidR="00151516" w:rsidRPr="002E64C7" w:rsidRDefault="002E64C7" w:rsidP="002E64C7">
            <w:pPr>
              <w:spacing w:before="75" w:after="75" w:line="360" w:lineRule="atLeast"/>
              <w:ind w:firstLine="300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Государственное казённое</w:t>
            </w:r>
            <w:r w:rsidR="00151516"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 xml:space="preserve"> </w:t>
            </w: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обще</w:t>
            </w:r>
            <w:r w:rsidR="00151516"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образовательно</w:t>
            </w: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 xml:space="preserve">е учреждение РД </w:t>
            </w:r>
            <w:r w:rsidR="00151516"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"</w:t>
            </w: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Общеобразовательная школа- интернат с</w:t>
            </w:r>
            <w:proofErr w:type="gramStart"/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.Б</w:t>
            </w:r>
            <w:proofErr w:type="gramEnd"/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отлих»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  <w:t xml:space="preserve">                                                     </w:t>
            </w:r>
            <w:r w:rsidR="002E64C7"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  <w:t xml:space="preserve">                                              </w:t>
            </w:r>
            <w:r w:rsidRPr="00151516"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  <w:t>Утверждаю</w:t>
            </w:r>
          </w:p>
          <w:p w:rsidR="00151516" w:rsidRPr="00151516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lang w:eastAsia="ru-RU"/>
              </w:rPr>
              <w:t xml:space="preserve">                                                                                                  </w:t>
            </w:r>
            <w:r w:rsidR="00151516" w:rsidRPr="00151516">
              <w:rPr>
                <w:rFonts w:ascii="Arial" w:eastAsia="Times New Roman" w:hAnsi="Arial" w:cs="Arial"/>
                <w:color w:val="414141"/>
                <w:lang w:eastAsia="ru-RU"/>
              </w:rPr>
              <w:t>директор  школы – интерната</w:t>
            </w:r>
          </w:p>
          <w:p w:rsidR="00151516" w:rsidRPr="00151516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lang w:eastAsia="ru-RU"/>
              </w:rPr>
              <w:t xml:space="preserve">                                                                                                  ____________ Османов М.М.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                                                          </w:t>
            </w:r>
            <w:r w:rsidR="002E64C7">
              <w:rPr>
                <w:rFonts w:ascii="Arial" w:eastAsia="Times New Roman" w:hAnsi="Arial" w:cs="Arial"/>
                <w:color w:val="414141"/>
                <w:lang w:eastAsia="ru-RU"/>
              </w:rPr>
              <w:t xml:space="preserve">                                     «01» </w:t>
            </w:r>
            <w:r w:rsidR="002E64C7">
              <w:rPr>
                <w:rFonts w:ascii="Arial" w:eastAsia="Times New Roman" w:hAnsi="Arial" w:cs="Arial"/>
                <w:color w:val="414141"/>
                <w:u w:val="single"/>
                <w:lang w:eastAsia="ru-RU"/>
              </w:rPr>
              <w:t xml:space="preserve"> сентября </w:t>
            </w:r>
            <w:r w:rsidR="002E64C7">
              <w:rPr>
                <w:rFonts w:ascii="Arial" w:eastAsia="Times New Roman" w:hAnsi="Arial" w:cs="Arial"/>
                <w:color w:val="414141"/>
                <w:lang w:eastAsia="ru-RU"/>
              </w:rPr>
              <w:t>2016</w:t>
            </w: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г.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2E64C7" w:rsidRDefault="00151516" w:rsidP="002E64C7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before="75" w:after="75" w:line="360" w:lineRule="atLeast"/>
              <w:ind w:firstLine="300"/>
              <w:jc w:val="center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8"/>
                <w:szCs w:val="28"/>
                <w:lang w:eastAsia="ru-RU"/>
              </w:rPr>
              <w:t>Положение</w:t>
            </w:r>
          </w:p>
          <w:p w:rsidR="00151516" w:rsidRPr="002E64C7" w:rsidRDefault="00151516" w:rsidP="002E64C7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before="75" w:after="75" w:line="360" w:lineRule="atLeast"/>
              <w:ind w:firstLine="300"/>
              <w:jc w:val="center"/>
              <w:rPr>
                <w:rFonts w:ascii="Arial" w:eastAsia="Times New Roman" w:hAnsi="Arial" w:cs="Arial"/>
                <w:color w:val="414141"/>
                <w:sz w:val="28"/>
                <w:szCs w:val="28"/>
                <w:lang w:eastAsia="ru-RU"/>
              </w:rPr>
            </w:pP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8"/>
                <w:szCs w:val="28"/>
                <w:lang w:eastAsia="ru-RU"/>
              </w:rPr>
              <w:t>о режиме занятий обучающихся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 </w:t>
            </w:r>
          </w:p>
          <w:p w:rsidR="002E64C7" w:rsidRDefault="002E64C7" w:rsidP="002E64C7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</w:p>
          <w:p w:rsidR="00151516" w:rsidRPr="00151516" w:rsidRDefault="00151516" w:rsidP="002E64C7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 xml:space="preserve">Принято на педагогическом </w:t>
            </w:r>
            <w:r w:rsidR="002E64C7">
              <w:rPr>
                <w:rFonts w:ascii="Arial" w:eastAsia="Times New Roman" w:hAnsi="Arial" w:cs="Arial"/>
                <w:color w:val="414141"/>
                <w:lang w:eastAsia="ru-RU"/>
              </w:rPr>
              <w:t>совете. Протокол № 1 от 26.08.2016</w:t>
            </w: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>г.</w:t>
            </w:r>
          </w:p>
          <w:p w:rsidR="002E64C7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Default="002E64C7" w:rsidP="002E64C7">
            <w:pPr>
              <w:spacing w:before="75" w:after="75" w:line="360" w:lineRule="atLeast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Default="002E64C7" w:rsidP="002E64C7">
            <w:pPr>
              <w:spacing w:before="75" w:after="75" w:line="360" w:lineRule="atLeast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Pr="002E64C7" w:rsidRDefault="002E64C7" w:rsidP="002E64C7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</w:pPr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с</w:t>
            </w:r>
            <w:proofErr w:type="gramStart"/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.Б</w:t>
            </w:r>
            <w:proofErr w:type="gramEnd"/>
            <w:r w:rsidRPr="002E64C7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отлих</w:t>
            </w:r>
          </w:p>
          <w:p w:rsidR="002E64C7" w:rsidRDefault="002E64C7" w:rsidP="002E64C7">
            <w:pPr>
              <w:spacing w:before="75" w:after="75" w:line="360" w:lineRule="atLeast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2E64C7" w:rsidRDefault="002E64C7" w:rsidP="002E64C7">
            <w:pPr>
              <w:spacing w:before="75" w:after="75" w:line="360" w:lineRule="atLeast"/>
              <w:jc w:val="both"/>
              <w:rPr>
                <w:rFonts w:ascii="Arial" w:eastAsia="Times New Roman" w:hAnsi="Arial" w:cs="Arial"/>
                <w:b/>
                <w:bCs/>
                <w:color w:val="414141"/>
                <w:lang w:eastAsia="ru-RU"/>
              </w:rPr>
            </w:pPr>
          </w:p>
          <w:p w:rsidR="00151516" w:rsidRPr="009A7E8C" w:rsidRDefault="00151516" w:rsidP="002E64C7">
            <w:pPr>
              <w:spacing w:before="75" w:after="75" w:line="360" w:lineRule="atLeast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  <w:lang w:eastAsia="ru-RU"/>
              </w:rPr>
              <w:t>Положение о режиме занятий обучающихся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 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>I. Общие положения.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Положение о режиме занятий обуч</w:t>
            </w:r>
            <w:r w:rsidR="002E64C7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ающихся в государственном казён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ном </w:t>
            </w:r>
            <w:r w:rsidR="002E64C7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обще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образовательно</w:t>
            </w:r>
            <w:r w:rsidR="002E64C7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м учреждении Республики Дагестан «Общеобразовательная школа- интернат с</w:t>
            </w:r>
            <w:proofErr w:type="gramStart"/>
            <w:r w:rsidR="002E64C7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.Б</w:t>
            </w:r>
            <w:proofErr w:type="gramEnd"/>
            <w:r w:rsidR="002E64C7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отлих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" разработано на основе следующих документов: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- Конвенция ООН о правах ребёнка, Декларации прав ребёнка.</w:t>
            </w:r>
          </w:p>
          <w:p w:rsidR="00151516" w:rsidRPr="009A7E8C" w:rsidRDefault="002E64C7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- За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кон  РФ, РД «Об образовании».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- Типовое положение об образовательном учреждении.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proofErr w:type="gram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- Санитарно – гигиенических правила и нормативы «Гигиенические требования к условиям обучения в общеобразовательных учреждениях» </w:t>
            </w:r>
            <w:proofErr w:type="spell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СанПин</w:t>
            </w:r>
            <w:proofErr w:type="spell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2.4.2.2821-10.</w:t>
            </w:r>
            <w:proofErr w:type="gramEnd"/>
          </w:p>
          <w:p w:rsidR="00151516" w:rsidRPr="009A7E8C" w:rsidRDefault="007D6920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- Устав  ГКОУ РД «Общеобразовательная школа- интернат с</w:t>
            </w:r>
            <w:proofErr w:type="gram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.Б</w:t>
            </w:r>
            <w:proofErr w:type="gram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отлих»</w:t>
            </w:r>
            <w:r w:rsidR="00151516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1.2. Настоящее положение устанавливает режим занятий обучающи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хся школы – интерната с</w:t>
            </w:r>
            <w:proofErr w:type="gramStart"/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.Б</w:t>
            </w:r>
            <w:proofErr w:type="gramEnd"/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отлих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. Режим занятий обучающихся школы – интерната определяется приказом директора в начале учебного года.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1.3. Режим занятий обучающих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ся  школы – интерната с</w:t>
            </w:r>
            <w:proofErr w:type="gramStart"/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.Б</w:t>
            </w:r>
            <w:proofErr w:type="gramEnd"/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отлих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действует в течение учебного года. Временное изменение режима занятий возможно только на основании приказа.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1.4. Настоящее положение регламентирует функционирование школы - интерната в период образовательного процесса.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>II. Цели и задачи.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2.1. Упорядочение </w:t>
            </w:r>
            <w:proofErr w:type="spell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учебно</w:t>
            </w:r>
            <w:proofErr w:type="spell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– воспитательного процесса в соответствии с нормативно – правовыми актами.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2.2. Обеспечение конституционных прав обучающихся при образовании и </w:t>
            </w:r>
            <w:proofErr w:type="spell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здоровьесбережении</w:t>
            </w:r>
            <w:proofErr w:type="spell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>III. Режим занятий обучающихся и воспитанни</w:t>
            </w:r>
            <w:r w:rsidR="007D6920"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>ков школы – интерната с</w:t>
            </w:r>
            <w:proofErr w:type="gramStart"/>
            <w:r w:rsidR="007D6920"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>.Б</w:t>
            </w:r>
            <w:proofErr w:type="gramEnd"/>
            <w:r w:rsidR="007D6920"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>отлих</w:t>
            </w:r>
            <w:r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 xml:space="preserve"> во время образовательного процесса.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Организация образовательного процесса в школе - интернате регламентируется учебным планом, годовым календарным графиком, расписанием учебных занятий, расписанием ре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жима работы групп интерната</w:t>
            </w:r>
            <w:proofErr w:type="gramStart"/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,</w:t>
            </w:r>
            <w:proofErr w:type="gram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внеурочной деятельностью, расписанием звонков.</w:t>
            </w:r>
          </w:p>
          <w:p w:rsidR="009A7E8C" w:rsidRDefault="009A7E8C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</w:pPr>
          </w:p>
          <w:p w:rsidR="009A7E8C" w:rsidRDefault="009A7E8C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</w:pPr>
          </w:p>
          <w:p w:rsidR="009A7E8C" w:rsidRDefault="009A7E8C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</w:pP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lastRenderedPageBreak/>
              <w:t>3.1. Продолжительность учебного года</w:t>
            </w:r>
            <w:r w:rsidRPr="009A7E8C">
              <w:rPr>
                <w:rFonts w:ascii="Arial" w:eastAsia="Times New Roman" w:hAnsi="Arial" w:cs="Arial"/>
                <w:b/>
                <w:color w:val="414141"/>
                <w:sz w:val="24"/>
                <w:szCs w:val="24"/>
                <w:lang w:eastAsia="ru-RU"/>
              </w:rPr>
              <w:t>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Учебный год начинается 1 сентября. Продолжительность учебного г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ода  в 5-11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классах – 34 недели.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3.2. Регламентация образовательного процесса.</w:t>
            </w:r>
          </w:p>
          <w:p w:rsidR="00151516" w:rsidRPr="009A7E8C" w:rsidRDefault="007D6920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Учебн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ый год во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2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-й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 ступени</w:t>
            </w:r>
            <w:r w:rsidR="00151516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обучения </w:t>
            </w:r>
            <w:r w:rsidR="00151516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делится 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на четыре четверти, на 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                           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й</w:t>
            </w:r>
            <w:proofErr w:type="spell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ступени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обучения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на 2 полугодия.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Продолжительность каникул в течение учебного года составляет 30 календарных дней и регулируется ежегодно Годовым 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календарным учебным графиком. 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3.3. Регламентация образовательного процесса на неделю.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Продолжительность учебной рабочей недели: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- 6-ти дневная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рабочая неделя для учащихся 5-11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классов.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 Регламентация образовательного процесса в течение дня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Учебные занятия проходят в одну смену. Внеурочная деятельность (самоподготовка, воспитательные занятия, санитарно-гигиенические процедуры), занятия в системе дополнительн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ого образования (кружки, 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спортивные секци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и) в  группах интерната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 организуются после учебных занятий с преду</w:t>
            </w:r>
            <w:r w:rsidR="007D6920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смотренным временем  на обед.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3.4.1. Начало занятий в 8.30.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3.4.2. Продолжительность урока</w:t>
            </w:r>
          </w:p>
          <w:p w:rsidR="00151516" w:rsidRPr="009A7E8C" w:rsidRDefault="007D6920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5-11класса – 45</w:t>
            </w:r>
            <w:r w:rsidR="00151516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минут.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3.4.3. Продолжительность перемен между уроками составляет:</w:t>
            </w:r>
          </w:p>
          <w:p w:rsidR="00151516" w:rsidRPr="009A7E8C" w:rsidRDefault="007D6920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- после </w:t>
            </w:r>
            <w:r w:rsidR="00151516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2 урока – 15 минут.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- после остальных – 10 минут.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3.4.4. Школьное расписание уроков строится с учётом хода дневной и недельной кривой умственной работоспособности обучающихся, с использованием таблицы трудности предметов.</w:t>
            </w:r>
          </w:p>
          <w:p w:rsidR="00151516" w:rsidRPr="009A7E8C" w:rsidRDefault="007D6920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3.4.5. За 10</w:t>
            </w:r>
            <w:r w:rsidR="00151516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минут до начала первого урока подаётся звонок на утреннюю зарядку, которую проводит учитель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физкультуры.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3.4.6. Перед началом уроков, согласно расписанию звонков, даётся звонок на урок. По окончании урока учитель и </w:t>
            </w:r>
            <w:proofErr w:type="gram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выходят из кабинета.</w:t>
            </w:r>
            <w:r w:rsidR="009A7E8C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Дежурный учитель и обучающиеся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класса</w:t>
            </w:r>
            <w:r w:rsidR="00545383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,</w:t>
            </w:r>
            <w:r w:rsid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которые дежурят в этот день</w:t>
            </w:r>
            <w:r w:rsidR="00545383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,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во время перемен дежурят на этажах и обеспечивают дисциплину среди  учеников, а также несут ответственность за поведение детей на всех переменах.</w:t>
            </w:r>
          </w:p>
          <w:p w:rsidR="009A7E8C" w:rsidRDefault="009A7E8C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</w:p>
          <w:p w:rsidR="009A7E8C" w:rsidRDefault="009A7E8C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</w:p>
          <w:p w:rsidR="009A7E8C" w:rsidRDefault="009A7E8C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3.4.7. С целью профилактики утомления, нарушения осанки, зрения </w:t>
            </w:r>
            <w:proofErr w:type="spell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ежеурочно</w:t>
            </w:r>
            <w:proofErr w:type="spell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проводятся физкультурные методики и гимнастика для глаз.</w:t>
            </w:r>
          </w:p>
          <w:p w:rsidR="00151516" w:rsidRPr="009A7E8C" w:rsidRDefault="009A7E8C" w:rsidP="009A7E8C">
            <w:pPr>
              <w:spacing w:before="75" w:after="75" w:line="360" w:lineRule="atLeast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    </w:t>
            </w:r>
            <w:r w:rsidR="00151516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3.4.8. Организацию образовательного процесса осуществляют учителя, воспитатели, специалисты в соответствии с перечнем обязанностей, установленных «Должностной инструкцией».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3.4.9. Учителям категорически запрещается впускать в класс посторонних лиц без разрешения администрации школы – интерната.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3.4.10. Педагогам запрещается вести приём родителей во время уроков. Встречи педагогов и родителей обучающихся осуществляются на переменах или вне уроков педагога по предварительной договорённости.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3.4.11. Запрещается отпускать учеников с уроков на различные мероприятия (репетиции, соревнования, занятия, секции и кружки) без разрешения администрации.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3.4.12. Категорически запрещается удаление </w:t>
            </w:r>
            <w:proofErr w:type="gramStart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 из класса, моральное и физическое воздействие на обучающихся.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3.4.13. Изменение в расписание разрешается вносить только с разрешения директора школы – интерната или лица его заменяющего. Запрещается производить замену уроков по договорённости между учителями без разрешения администрации школы – интерната.</w:t>
            </w:r>
          </w:p>
          <w:p w:rsidR="00151516" w:rsidRPr="009A7E8C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3.5. Организация воспитательного процесса в школе – интернате регулируется режимом дня групп инте</w:t>
            </w:r>
            <w:r w:rsidR="009A7E8C"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 xml:space="preserve">рната, </w:t>
            </w: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расписанием работы кружков, секций, детской организации.</w:t>
            </w:r>
          </w:p>
          <w:p w:rsidR="00151516" w:rsidRPr="00151516" w:rsidRDefault="00151516" w:rsidP="00151516">
            <w:pPr>
              <w:spacing w:before="75" w:after="75" w:line="360" w:lineRule="atLeast"/>
              <w:ind w:firstLine="300"/>
              <w:jc w:val="both"/>
              <w:rPr>
                <w:rFonts w:ascii="Arial" w:eastAsia="Times New Roman" w:hAnsi="Arial" w:cs="Arial"/>
                <w:color w:val="414141"/>
                <w:lang w:eastAsia="ru-RU"/>
              </w:rPr>
            </w:pPr>
            <w:r w:rsidRPr="009A7E8C">
              <w:rPr>
                <w:rFonts w:ascii="Arial" w:eastAsia="Times New Roman" w:hAnsi="Arial" w:cs="Arial"/>
                <w:color w:val="414141"/>
                <w:sz w:val="24"/>
                <w:szCs w:val="24"/>
                <w:lang w:eastAsia="ru-RU"/>
              </w:rPr>
              <w:t>3.5.1. Дежурство педагогов, классных коллективов, классных руководителей, групп интерната осуществляется в соответствии с графиком дежурств, утверждённом директором школы</w:t>
            </w:r>
            <w:r w:rsidRPr="00151516">
              <w:rPr>
                <w:rFonts w:ascii="Arial" w:eastAsia="Times New Roman" w:hAnsi="Arial" w:cs="Arial"/>
                <w:color w:val="414141"/>
                <w:lang w:eastAsia="ru-RU"/>
              </w:rPr>
              <w:t xml:space="preserve"> </w:t>
            </w:r>
          </w:p>
        </w:tc>
      </w:tr>
    </w:tbl>
    <w:p w:rsidR="00EE40C6" w:rsidRDefault="00EE40C6"/>
    <w:sectPr w:rsidR="00EE40C6" w:rsidSect="0054538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16"/>
    <w:rsid w:val="00151516"/>
    <w:rsid w:val="002E64C7"/>
    <w:rsid w:val="00545383"/>
    <w:rsid w:val="0071180B"/>
    <w:rsid w:val="007D6920"/>
    <w:rsid w:val="009A7E8C"/>
    <w:rsid w:val="00EE40C6"/>
    <w:rsid w:val="00E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15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2019-03-06T05:28:00Z</dcterms:created>
  <dcterms:modified xsi:type="dcterms:W3CDTF">2019-03-06T06:12:00Z</dcterms:modified>
</cp:coreProperties>
</file>